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FD0C" w14:textId="77777777" w:rsidR="00351005" w:rsidRDefault="00351005" w:rsidP="00351005">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43637E7D" w14:textId="77777777" w:rsidR="00351005" w:rsidRPr="00B2248B" w:rsidRDefault="00351005" w:rsidP="00351005">
      <w:pPr>
        <w:pStyle w:val="NormalWeb"/>
        <w:spacing w:before="0" w:beforeAutospacing="0" w:after="0" w:afterAutospacing="0"/>
        <w:textAlignment w:val="baseline"/>
        <w:rPr>
          <w:sz w:val="32"/>
          <w:szCs w:val="32"/>
        </w:rPr>
      </w:pPr>
    </w:p>
    <w:p w14:paraId="5AF8660A" w14:textId="77777777" w:rsidR="00351005" w:rsidRPr="00B2248B" w:rsidRDefault="00351005" w:rsidP="00735C7E">
      <w:pPr>
        <w:pStyle w:val="Heading1"/>
      </w:pPr>
      <w:r>
        <w:t>Worksheet 17</w:t>
      </w:r>
      <w:r w:rsidRPr="00B2248B">
        <w:t>: Renewable energy evaluation report (tutor)</w:t>
      </w:r>
    </w:p>
    <w:p w14:paraId="066F654E" w14:textId="77777777" w:rsidR="00351005" w:rsidRDefault="00351005" w:rsidP="00351005">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7A8E0260" w14:textId="77777777" w:rsidR="00351005" w:rsidRDefault="00351005" w:rsidP="00351005">
      <w:pPr>
        <w:pStyle w:val="ListParagraph"/>
        <w:rPr>
          <w:rFonts w:cs="Arial"/>
          <w:sz w:val="24"/>
        </w:rPr>
      </w:pPr>
    </w:p>
    <w:p w14:paraId="34FE210D" w14:textId="77777777" w:rsidR="00351005" w:rsidRDefault="00351005" w:rsidP="00351005">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Pr>
          <w:rFonts w:cs="Arial"/>
          <w:sz w:val="24"/>
        </w:rPr>
        <w:t>The build has limited garden space and neighbouring properties</w:t>
      </w:r>
      <w:r w:rsidRPr="00D715C8">
        <w:rPr>
          <w:rFonts w:cs="Arial"/>
          <w:sz w:val="24"/>
        </w:rPr>
        <w:t xml:space="preserve"> </w:t>
      </w:r>
      <w:r>
        <w:rPr>
          <w:rFonts w:cs="Arial"/>
          <w:sz w:val="24"/>
        </w:rPr>
        <w:t>nearby.</w:t>
      </w:r>
    </w:p>
    <w:p w14:paraId="1446B316" w14:textId="77777777" w:rsidR="00351005" w:rsidRPr="00D715C8" w:rsidRDefault="00351005" w:rsidP="00351005">
      <w:pPr>
        <w:rPr>
          <w:rFonts w:cs="Arial"/>
          <w:sz w:val="24"/>
        </w:rPr>
      </w:pPr>
    </w:p>
    <w:p w14:paraId="775111C7" w14:textId="77777777" w:rsidR="00351005" w:rsidRDefault="00351005" w:rsidP="00351005">
      <w:pPr>
        <w:pStyle w:val="ListParagraph"/>
        <w:rPr>
          <w:rFonts w:cs="Arial"/>
          <w:sz w:val="24"/>
        </w:rPr>
      </w:pPr>
      <w:r>
        <w:rPr>
          <w:rFonts w:cs="Arial"/>
          <w:sz w:val="24"/>
        </w:rPr>
        <w:t>The architect has put forward the following three options.</w:t>
      </w:r>
    </w:p>
    <w:p w14:paraId="7C2407BC" w14:textId="77777777" w:rsidR="00351005" w:rsidRDefault="00351005" w:rsidP="00351005">
      <w:pPr>
        <w:pStyle w:val="ListParagraph"/>
        <w:rPr>
          <w:rFonts w:cs="Arial"/>
          <w:sz w:val="24"/>
        </w:rPr>
      </w:pPr>
    </w:p>
    <w:p w14:paraId="0D49AEA9" w14:textId="77777777" w:rsidR="00351005" w:rsidRPr="00910100" w:rsidRDefault="00351005" w:rsidP="00351005">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5EBE4A81" w14:textId="77777777" w:rsidR="00351005" w:rsidRDefault="00351005" w:rsidP="00351005">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453D3125" w14:textId="77777777" w:rsidR="00351005" w:rsidRDefault="00351005" w:rsidP="00351005">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57934310" w14:textId="77777777" w:rsidR="00351005" w:rsidRPr="00910100" w:rsidRDefault="00351005" w:rsidP="00351005">
      <w:pPr>
        <w:pStyle w:val="ListParagraph"/>
        <w:rPr>
          <w:rFonts w:cs="Arial"/>
          <w:b/>
          <w:bCs/>
          <w:sz w:val="24"/>
        </w:rPr>
      </w:pPr>
    </w:p>
    <w:p w14:paraId="4780A8DC" w14:textId="77777777" w:rsidR="00351005" w:rsidRDefault="00351005" w:rsidP="00351005">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Pr="005723E9">
        <w:rPr>
          <w:rFonts w:cs="Arial"/>
          <w:sz w:val="24"/>
        </w:rPr>
        <w:t xml:space="preserve"> </w:t>
      </w:r>
    </w:p>
    <w:p w14:paraId="2DDAD6EA" w14:textId="77777777" w:rsidR="00351005" w:rsidRDefault="00351005" w:rsidP="00351005">
      <w:pPr>
        <w:ind w:left="720"/>
        <w:rPr>
          <w:rFonts w:cs="Arial"/>
          <w:sz w:val="24"/>
        </w:rPr>
      </w:pPr>
    </w:p>
    <w:p w14:paraId="3F73A46D" w14:textId="77777777" w:rsidR="00351005" w:rsidRDefault="00351005" w:rsidP="00351005">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5277C622" w14:textId="77777777" w:rsidR="00351005" w:rsidRDefault="00351005" w:rsidP="00351005">
      <w:pPr>
        <w:ind w:firstLine="720"/>
        <w:rPr>
          <w:rFonts w:cs="Arial"/>
          <w:sz w:val="24"/>
        </w:rPr>
      </w:pPr>
    </w:p>
    <w:p w14:paraId="57F8ECB4" w14:textId="77777777" w:rsidR="00351005" w:rsidRPr="0070738F" w:rsidRDefault="00351005" w:rsidP="00351005">
      <w:pPr>
        <w:ind w:firstLine="720"/>
        <w:rPr>
          <w:rFonts w:cs="Arial"/>
          <w:sz w:val="24"/>
        </w:rPr>
      </w:pPr>
    </w:p>
    <w:p w14:paraId="039D93E1" w14:textId="77777777" w:rsidR="00351005" w:rsidRPr="00B2248B" w:rsidRDefault="00351005" w:rsidP="00351005">
      <w:pPr>
        <w:pStyle w:val="Unittitle"/>
        <w:rPr>
          <w:b w:val="0"/>
          <w:bCs/>
          <w:color w:val="FF0000"/>
          <w:sz w:val="24"/>
        </w:rPr>
      </w:pPr>
      <w:r w:rsidRPr="00B2248B">
        <w:rPr>
          <w:b w:val="0"/>
          <w:bCs/>
          <w:color w:val="FF0000"/>
          <w:sz w:val="24"/>
        </w:rPr>
        <w:t xml:space="preserve">Learners should explore the potential advantages and disadvantages of each system before recommending the most suitable option. </w:t>
      </w:r>
    </w:p>
    <w:p w14:paraId="4F3ED416" w14:textId="77777777" w:rsidR="00351005" w:rsidRPr="00B2248B" w:rsidRDefault="00351005" w:rsidP="00351005">
      <w:pPr>
        <w:pStyle w:val="Unittitle"/>
        <w:rPr>
          <w:b w:val="0"/>
          <w:bCs/>
          <w:color w:val="FF0000"/>
          <w:sz w:val="24"/>
        </w:rPr>
      </w:pPr>
      <w:r>
        <w:rPr>
          <w:b w:val="0"/>
          <w:bCs/>
          <w:color w:val="FF0000"/>
          <w:sz w:val="24"/>
        </w:rPr>
        <w:t xml:space="preserve">Learners’ answers will vary for this task. </w:t>
      </w:r>
      <w:r w:rsidRPr="00B2248B">
        <w:rPr>
          <w:b w:val="0"/>
          <w:bCs/>
          <w:color w:val="FF0000"/>
          <w:sz w:val="24"/>
        </w:rPr>
        <w:t>Answers may include the following</w:t>
      </w:r>
      <w:r>
        <w:rPr>
          <w:b w:val="0"/>
          <w:bCs/>
          <w:color w:val="FF0000"/>
          <w:sz w:val="24"/>
        </w:rPr>
        <w:t>:</w:t>
      </w:r>
    </w:p>
    <w:p w14:paraId="385B366C" w14:textId="77777777" w:rsidR="00351005" w:rsidRPr="004220E1" w:rsidRDefault="00351005" w:rsidP="00351005">
      <w:pPr>
        <w:pStyle w:val="Unittitle"/>
        <w:numPr>
          <w:ilvl w:val="0"/>
          <w:numId w:val="6"/>
        </w:numPr>
        <w:rPr>
          <w:b w:val="0"/>
          <w:color w:val="FF0000"/>
          <w:sz w:val="24"/>
        </w:rPr>
      </w:pPr>
      <w:r>
        <w:rPr>
          <w:b w:val="0"/>
          <w:color w:val="FF0000"/>
          <w:sz w:val="24"/>
        </w:rPr>
        <w:t>A g</w:t>
      </w:r>
      <w:r w:rsidRPr="004220E1">
        <w:rPr>
          <w:b w:val="0"/>
          <w:color w:val="FF0000"/>
          <w:sz w:val="24"/>
        </w:rPr>
        <w:t xml:space="preserve">round source heat pump would require pipes to be installed </w:t>
      </w:r>
      <w:r>
        <w:rPr>
          <w:b w:val="0"/>
          <w:color w:val="FF0000"/>
          <w:sz w:val="24"/>
        </w:rPr>
        <w:t xml:space="preserve">in </w:t>
      </w:r>
      <w:r w:rsidRPr="004220E1">
        <w:rPr>
          <w:b w:val="0"/>
          <w:color w:val="FF0000"/>
          <w:sz w:val="24"/>
        </w:rPr>
        <w:t xml:space="preserve">an area </w:t>
      </w:r>
      <w:r>
        <w:rPr>
          <w:b w:val="0"/>
          <w:color w:val="FF0000"/>
          <w:sz w:val="24"/>
        </w:rPr>
        <w:t>of</w:t>
      </w:r>
      <w:r w:rsidRPr="004220E1">
        <w:rPr>
          <w:b w:val="0"/>
          <w:color w:val="FF0000"/>
          <w:sz w:val="24"/>
        </w:rPr>
        <w:t xml:space="preserve"> the garden</w:t>
      </w:r>
      <w:r>
        <w:rPr>
          <w:b w:val="0"/>
          <w:color w:val="FF0000"/>
          <w:sz w:val="24"/>
        </w:rPr>
        <w:t>.</w:t>
      </w:r>
      <w:r w:rsidRPr="004220E1">
        <w:rPr>
          <w:b w:val="0"/>
          <w:color w:val="FF0000"/>
          <w:sz w:val="24"/>
        </w:rPr>
        <w:t xml:space="preserve"> </w:t>
      </w:r>
      <w:r>
        <w:rPr>
          <w:b w:val="0"/>
          <w:color w:val="FF0000"/>
          <w:sz w:val="24"/>
        </w:rPr>
        <w:t>If the</w:t>
      </w:r>
      <w:r w:rsidRPr="004220E1">
        <w:rPr>
          <w:b w:val="0"/>
          <w:color w:val="FF0000"/>
          <w:sz w:val="24"/>
        </w:rPr>
        <w:t xml:space="preserve"> client has limited garden space</w:t>
      </w:r>
      <w:r>
        <w:rPr>
          <w:b w:val="0"/>
          <w:color w:val="FF0000"/>
          <w:sz w:val="24"/>
        </w:rPr>
        <w:t>,</w:t>
      </w:r>
      <w:r w:rsidRPr="004220E1">
        <w:rPr>
          <w:b w:val="0"/>
          <w:color w:val="FF0000"/>
          <w:sz w:val="24"/>
        </w:rPr>
        <w:t xml:space="preserve"> this </w:t>
      </w:r>
      <w:r>
        <w:rPr>
          <w:b w:val="0"/>
          <w:color w:val="FF0000"/>
          <w:sz w:val="24"/>
        </w:rPr>
        <w:t xml:space="preserve">option </w:t>
      </w:r>
      <w:r w:rsidRPr="004220E1">
        <w:rPr>
          <w:b w:val="0"/>
          <w:color w:val="FF0000"/>
          <w:sz w:val="24"/>
        </w:rPr>
        <w:t>may not be suitable for this development</w:t>
      </w:r>
      <w:r>
        <w:rPr>
          <w:b w:val="0"/>
          <w:color w:val="FF0000"/>
          <w:sz w:val="24"/>
        </w:rPr>
        <w:t>.</w:t>
      </w:r>
      <w:r w:rsidRPr="004220E1">
        <w:rPr>
          <w:b w:val="0"/>
          <w:color w:val="FF0000"/>
          <w:sz w:val="24"/>
        </w:rPr>
        <w:t xml:space="preserve"> </w:t>
      </w:r>
    </w:p>
    <w:p w14:paraId="1E438C54" w14:textId="77777777" w:rsidR="00351005" w:rsidRDefault="00351005" w:rsidP="00351005">
      <w:pPr>
        <w:pStyle w:val="Unittitle"/>
        <w:numPr>
          <w:ilvl w:val="0"/>
          <w:numId w:val="6"/>
        </w:numPr>
        <w:rPr>
          <w:b w:val="0"/>
          <w:color w:val="FF0000"/>
          <w:sz w:val="24"/>
        </w:rPr>
      </w:pPr>
      <w:r>
        <w:rPr>
          <w:b w:val="0"/>
          <w:color w:val="FF0000"/>
          <w:sz w:val="24"/>
        </w:rPr>
        <w:t>A s</w:t>
      </w:r>
      <w:r w:rsidRPr="004220E1">
        <w:rPr>
          <w:b w:val="0"/>
          <w:color w:val="FF0000"/>
          <w:sz w:val="24"/>
        </w:rPr>
        <w:t xml:space="preserve">olar PV </w:t>
      </w:r>
      <w:r>
        <w:rPr>
          <w:b w:val="0"/>
          <w:color w:val="FF0000"/>
          <w:sz w:val="24"/>
        </w:rPr>
        <w:t>s</w:t>
      </w:r>
      <w:r w:rsidRPr="004220E1">
        <w:rPr>
          <w:b w:val="0"/>
          <w:color w:val="FF0000"/>
          <w:sz w:val="24"/>
        </w:rPr>
        <w:t xml:space="preserve">ystem could be easily incorporated into </w:t>
      </w:r>
      <w:r>
        <w:rPr>
          <w:b w:val="0"/>
          <w:color w:val="FF0000"/>
          <w:sz w:val="24"/>
        </w:rPr>
        <w:t xml:space="preserve">the </w:t>
      </w:r>
      <w:r w:rsidRPr="004220E1">
        <w:rPr>
          <w:b w:val="0"/>
          <w:color w:val="FF0000"/>
          <w:sz w:val="24"/>
        </w:rPr>
        <w:t>design using solar tiles</w:t>
      </w:r>
      <w:r>
        <w:rPr>
          <w:b w:val="0"/>
          <w:color w:val="FF0000"/>
          <w:sz w:val="24"/>
        </w:rPr>
        <w:t>. This would</w:t>
      </w:r>
      <w:r w:rsidRPr="004220E1">
        <w:rPr>
          <w:b w:val="0"/>
          <w:color w:val="FF0000"/>
          <w:sz w:val="24"/>
        </w:rPr>
        <w:t xml:space="preserve"> not disrupt </w:t>
      </w:r>
      <w:r>
        <w:rPr>
          <w:b w:val="0"/>
          <w:color w:val="FF0000"/>
          <w:sz w:val="24"/>
        </w:rPr>
        <w:t xml:space="preserve">the </w:t>
      </w:r>
      <w:r w:rsidRPr="004220E1">
        <w:rPr>
          <w:b w:val="0"/>
          <w:color w:val="FF0000"/>
          <w:sz w:val="24"/>
        </w:rPr>
        <w:t xml:space="preserve">aesthetics </w:t>
      </w:r>
      <w:r>
        <w:rPr>
          <w:b w:val="0"/>
          <w:color w:val="FF0000"/>
          <w:sz w:val="24"/>
        </w:rPr>
        <w:t>of the</w:t>
      </w:r>
      <w:r w:rsidRPr="004220E1">
        <w:rPr>
          <w:b w:val="0"/>
          <w:color w:val="FF0000"/>
          <w:sz w:val="24"/>
        </w:rPr>
        <w:t xml:space="preserve"> surrounding area</w:t>
      </w:r>
      <w:r>
        <w:rPr>
          <w:b w:val="0"/>
          <w:color w:val="FF0000"/>
          <w:sz w:val="24"/>
        </w:rPr>
        <w:t>.</w:t>
      </w:r>
    </w:p>
    <w:p w14:paraId="206B23BF" w14:textId="77777777" w:rsidR="00351005" w:rsidRPr="004220E1" w:rsidRDefault="00351005" w:rsidP="00351005">
      <w:pPr>
        <w:pStyle w:val="Unittitle"/>
        <w:numPr>
          <w:ilvl w:val="0"/>
          <w:numId w:val="6"/>
        </w:numPr>
        <w:rPr>
          <w:b w:val="0"/>
          <w:color w:val="FF0000"/>
          <w:sz w:val="24"/>
        </w:rPr>
      </w:pPr>
      <w:r>
        <w:rPr>
          <w:b w:val="0"/>
          <w:color w:val="FF0000"/>
          <w:sz w:val="24"/>
        </w:rPr>
        <w:t xml:space="preserve">Solar PV is a well-recognised system with a good reputation. </w:t>
      </w:r>
    </w:p>
    <w:p w14:paraId="494716D3" w14:textId="77777777" w:rsidR="00351005" w:rsidRDefault="00351005" w:rsidP="00351005">
      <w:pPr>
        <w:pStyle w:val="Unittitle"/>
        <w:numPr>
          <w:ilvl w:val="0"/>
          <w:numId w:val="6"/>
        </w:numPr>
        <w:rPr>
          <w:b w:val="0"/>
          <w:color w:val="FF0000"/>
          <w:sz w:val="24"/>
        </w:rPr>
      </w:pPr>
      <w:r>
        <w:rPr>
          <w:b w:val="0"/>
          <w:color w:val="FF0000"/>
          <w:sz w:val="24"/>
        </w:rPr>
        <w:lastRenderedPageBreak/>
        <w:t>A m</w:t>
      </w:r>
      <w:r w:rsidRPr="004220E1">
        <w:rPr>
          <w:b w:val="0"/>
          <w:color w:val="FF0000"/>
          <w:sz w:val="24"/>
        </w:rPr>
        <w:t>icro</w:t>
      </w:r>
      <w:r>
        <w:rPr>
          <w:b w:val="0"/>
          <w:color w:val="FF0000"/>
          <w:sz w:val="24"/>
        </w:rPr>
        <w:t xml:space="preserve"> w</w:t>
      </w:r>
      <w:r w:rsidRPr="004220E1">
        <w:rPr>
          <w:b w:val="0"/>
          <w:color w:val="FF0000"/>
          <w:sz w:val="24"/>
        </w:rPr>
        <w:t xml:space="preserve">ind system mounted onto </w:t>
      </w:r>
      <w:r>
        <w:rPr>
          <w:b w:val="0"/>
          <w:color w:val="FF0000"/>
          <w:sz w:val="24"/>
        </w:rPr>
        <w:t xml:space="preserve">the </w:t>
      </w:r>
      <w:r w:rsidRPr="004220E1">
        <w:rPr>
          <w:b w:val="0"/>
          <w:color w:val="FF0000"/>
          <w:sz w:val="24"/>
        </w:rPr>
        <w:t xml:space="preserve">existing building may cause vibration and noise disruption to residents </w:t>
      </w:r>
      <w:r>
        <w:rPr>
          <w:b w:val="0"/>
          <w:color w:val="FF0000"/>
          <w:sz w:val="24"/>
        </w:rPr>
        <w:t>of</w:t>
      </w:r>
      <w:r w:rsidRPr="004220E1">
        <w:rPr>
          <w:b w:val="0"/>
          <w:color w:val="FF0000"/>
          <w:sz w:val="24"/>
        </w:rPr>
        <w:t xml:space="preserve"> </w:t>
      </w:r>
      <w:r>
        <w:rPr>
          <w:b w:val="0"/>
          <w:color w:val="FF0000"/>
          <w:sz w:val="24"/>
        </w:rPr>
        <w:t xml:space="preserve">the </w:t>
      </w:r>
      <w:r w:rsidRPr="004220E1">
        <w:rPr>
          <w:b w:val="0"/>
          <w:color w:val="FF0000"/>
          <w:sz w:val="24"/>
        </w:rPr>
        <w:t>surrounding area</w:t>
      </w:r>
      <w:r>
        <w:rPr>
          <w:b w:val="0"/>
          <w:color w:val="FF0000"/>
          <w:sz w:val="24"/>
        </w:rPr>
        <w:t>,</w:t>
      </w:r>
      <w:r w:rsidRPr="004220E1">
        <w:rPr>
          <w:b w:val="0"/>
          <w:color w:val="FF0000"/>
          <w:sz w:val="24"/>
        </w:rPr>
        <w:t xml:space="preserve"> and </w:t>
      </w:r>
      <w:r>
        <w:rPr>
          <w:b w:val="0"/>
          <w:color w:val="FF0000"/>
          <w:sz w:val="24"/>
        </w:rPr>
        <w:t xml:space="preserve">it </w:t>
      </w:r>
      <w:r w:rsidRPr="004220E1">
        <w:rPr>
          <w:b w:val="0"/>
          <w:color w:val="FF0000"/>
          <w:sz w:val="24"/>
        </w:rPr>
        <w:t>will not b</w:t>
      </w:r>
      <w:r>
        <w:rPr>
          <w:b w:val="0"/>
          <w:color w:val="FF0000"/>
          <w:sz w:val="24"/>
        </w:rPr>
        <w:t>l</w:t>
      </w:r>
      <w:r w:rsidRPr="004220E1">
        <w:rPr>
          <w:b w:val="0"/>
          <w:color w:val="FF0000"/>
          <w:sz w:val="24"/>
        </w:rPr>
        <w:t>e</w:t>
      </w:r>
      <w:r>
        <w:rPr>
          <w:b w:val="0"/>
          <w:color w:val="FF0000"/>
          <w:sz w:val="24"/>
        </w:rPr>
        <w:t>nd in</w:t>
      </w:r>
      <w:r w:rsidRPr="004220E1">
        <w:rPr>
          <w:b w:val="0"/>
          <w:color w:val="FF0000"/>
          <w:sz w:val="24"/>
        </w:rPr>
        <w:t xml:space="preserve"> visually</w:t>
      </w:r>
      <w:r>
        <w:rPr>
          <w:b w:val="0"/>
          <w:color w:val="FF0000"/>
          <w:sz w:val="24"/>
        </w:rPr>
        <w:t>.</w:t>
      </w:r>
    </w:p>
    <w:p w14:paraId="34A709F9" w14:textId="77777777" w:rsidR="0039493B" w:rsidRDefault="0039493B" w:rsidP="0039493B">
      <w:pPr>
        <w:pStyle w:val="Unittitle"/>
        <w:rPr>
          <w:sz w:val="28"/>
        </w:rP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8E47" w14:textId="77777777" w:rsidR="00365251" w:rsidRDefault="00365251">
      <w:pPr>
        <w:spacing w:before="0" w:after="0"/>
      </w:pPr>
      <w:r>
        <w:separator/>
      </w:r>
    </w:p>
  </w:endnote>
  <w:endnote w:type="continuationSeparator" w:id="0">
    <w:p w14:paraId="6E522F3A" w14:textId="77777777" w:rsidR="00365251" w:rsidRDefault="0036525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6D5F8B6" w:rsidR="00110217" w:rsidRPr="00F03E33" w:rsidRDefault="00551D4A"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19B33004" wp14:editId="541AE9B4">
              <wp:simplePos x="0" y="0"/>
              <wp:positionH relativeFrom="margin">
                <wp:posOffset>1073150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08D73761" w14:textId="296DF2BF" w:rsidR="00551D4A" w:rsidRPr="006953AB" w:rsidRDefault="00A05C88" w:rsidP="00551D4A">
                          <w:pPr>
                            <w:rPr>
                              <w:rFonts w:asciiTheme="minorHAnsi" w:hAnsiTheme="minorHAnsi"/>
                              <w:sz w:val="18"/>
                              <w:szCs w:val="18"/>
                            </w:rPr>
                          </w:pPr>
                          <w:r w:rsidRPr="00A05C88">
                            <w:rPr>
                              <w:sz w:val="18"/>
                              <w:szCs w:val="18"/>
                            </w:rPr>
                            <w:t>© City &amp; Guilds Limited</w:t>
                          </w:r>
                          <w:r w:rsidR="00551D4A" w:rsidRPr="006953AB">
                            <w:rPr>
                              <w:sz w:val="18"/>
                              <w:szCs w:val="18"/>
                            </w:rPr>
                            <w:t>. All rights reserved.</w:t>
                          </w:r>
                        </w:p>
                        <w:p w14:paraId="43744C3F" w14:textId="77777777" w:rsidR="00551D4A" w:rsidRDefault="00551D4A" w:rsidP="00551D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B33004" id="_x0000_t202" coordsize="21600,21600" o:spt="202" path="m,l,21600r21600,l21600,xe">
              <v:stroke joinstyle="miter"/>
              <v:path gradientshapeok="t" o:connecttype="rect"/>
            </v:shapetype>
            <v:shape id="Text Box 4" o:spid="_x0000_s1026" type="#_x0000_t202" style="position:absolute;margin-left:84.5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" fillcolor="window" strokecolor="window" strokeweight=".5pt">
              <v:textbox>
                <w:txbxContent>
                  <w:p w14:paraId="08D73761" w14:textId="296DF2BF" w:rsidR="00551D4A" w:rsidRPr="006953AB" w:rsidRDefault="00A05C88" w:rsidP="00551D4A">
                    <w:pPr>
                      <w:rPr>
                        <w:rFonts w:asciiTheme="minorHAnsi" w:hAnsiTheme="minorHAnsi"/>
                        <w:sz w:val="18"/>
                        <w:szCs w:val="18"/>
                      </w:rPr>
                    </w:pPr>
                    <w:r w:rsidRPr="00A05C88">
                      <w:rPr>
                        <w:sz w:val="18"/>
                        <w:szCs w:val="18"/>
                      </w:rPr>
                      <w:t>© City &amp; Guilds Limited</w:t>
                    </w:r>
                    <w:r w:rsidR="00551D4A" w:rsidRPr="006953AB">
                      <w:rPr>
                        <w:sz w:val="18"/>
                        <w:szCs w:val="18"/>
                      </w:rPr>
                      <w:t>. All rights reserved.</w:t>
                    </w:r>
                  </w:p>
                  <w:p w14:paraId="43744C3F" w14:textId="77777777" w:rsidR="00551D4A" w:rsidRDefault="00551D4A" w:rsidP="00551D4A"/>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220E1">
      <w:rPr>
        <w:noProof/>
      </w:rPr>
      <w:t>1</w:t>
    </w:r>
    <w:r w:rsidR="00F03E33">
      <w:rPr>
        <w:rFonts w:cs="Arial"/>
        <w:noProof/>
      </w:rPr>
      <w:fldChar w:fldCharType="end"/>
    </w:r>
    <w:r w:rsidR="00F03E33" w:rsidRPr="001C75AD">
      <w:rPr>
        <w:rFonts w:cs="Arial"/>
      </w:rPr>
      <w:t xml:space="preserve"> of </w:t>
    </w:r>
    <w:fldSimple w:instr=" NUMPAGES   \* MERGEFORMAT ">
      <w:r w:rsidR="004220E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5324" w14:textId="77777777" w:rsidR="00365251" w:rsidRDefault="00365251">
      <w:pPr>
        <w:spacing w:before="0" w:after="0"/>
      </w:pPr>
      <w:r>
        <w:separator/>
      </w:r>
    </w:p>
  </w:footnote>
  <w:footnote w:type="continuationSeparator" w:id="0">
    <w:p w14:paraId="6BFD6611" w14:textId="77777777" w:rsidR="00365251" w:rsidRDefault="0036525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38CDF" w14:textId="77777777" w:rsidR="00551D4A" w:rsidRPr="003127FD" w:rsidRDefault="00551D4A" w:rsidP="00551D4A">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591A0F79" wp14:editId="57D079A9">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56F03B26" w14:textId="77777777" w:rsidR="00551D4A" w:rsidRPr="00F03E33" w:rsidRDefault="00551D4A" w:rsidP="00551D4A">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3D82707" wp14:editId="465E213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51E3B1"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683C2C1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30A6A0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815547">
    <w:abstractNumId w:val="1"/>
  </w:num>
  <w:num w:numId="2" w16cid:durableId="1717124399">
    <w:abstractNumId w:val="3"/>
  </w:num>
  <w:num w:numId="3" w16cid:durableId="694236570">
    <w:abstractNumId w:val="7"/>
  </w:num>
  <w:num w:numId="4" w16cid:durableId="1982692377">
    <w:abstractNumId w:val="4"/>
  </w:num>
  <w:num w:numId="5" w16cid:durableId="1126118575">
    <w:abstractNumId w:val="2"/>
  </w:num>
  <w:num w:numId="6" w16cid:durableId="833691012">
    <w:abstractNumId w:val="6"/>
  </w:num>
  <w:num w:numId="7" w16cid:durableId="1020156865">
    <w:abstractNumId w:val="5"/>
  </w:num>
  <w:num w:numId="8" w16cid:durableId="187958316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715A2"/>
    <w:rsid w:val="00077121"/>
    <w:rsid w:val="00082C62"/>
    <w:rsid w:val="00093008"/>
    <w:rsid w:val="000A494A"/>
    <w:rsid w:val="000B231F"/>
    <w:rsid w:val="000D5461"/>
    <w:rsid w:val="000E194B"/>
    <w:rsid w:val="000F3DA8"/>
    <w:rsid w:val="00110217"/>
    <w:rsid w:val="00152AC3"/>
    <w:rsid w:val="00156AF3"/>
    <w:rsid w:val="0019491D"/>
    <w:rsid w:val="001B3715"/>
    <w:rsid w:val="001F74AD"/>
    <w:rsid w:val="002257A9"/>
    <w:rsid w:val="002649B4"/>
    <w:rsid w:val="002959DB"/>
    <w:rsid w:val="002D07A8"/>
    <w:rsid w:val="002E764F"/>
    <w:rsid w:val="0034017A"/>
    <w:rsid w:val="003405EA"/>
    <w:rsid w:val="00351005"/>
    <w:rsid w:val="00365251"/>
    <w:rsid w:val="0039493B"/>
    <w:rsid w:val="003B1E21"/>
    <w:rsid w:val="003C4C53"/>
    <w:rsid w:val="003F6A42"/>
    <w:rsid w:val="00404B31"/>
    <w:rsid w:val="004220E1"/>
    <w:rsid w:val="004260FF"/>
    <w:rsid w:val="00443B2E"/>
    <w:rsid w:val="00474F67"/>
    <w:rsid w:val="0048076E"/>
    <w:rsid w:val="0048500D"/>
    <w:rsid w:val="00524E1B"/>
    <w:rsid w:val="00551D4A"/>
    <w:rsid w:val="005D7014"/>
    <w:rsid w:val="005E3870"/>
    <w:rsid w:val="006135C0"/>
    <w:rsid w:val="00655C4C"/>
    <w:rsid w:val="006642FD"/>
    <w:rsid w:val="006807B0"/>
    <w:rsid w:val="00691B95"/>
    <w:rsid w:val="006B798A"/>
    <w:rsid w:val="006D3AA3"/>
    <w:rsid w:val="006D4994"/>
    <w:rsid w:val="006E1028"/>
    <w:rsid w:val="006E19C2"/>
    <w:rsid w:val="006F7BAF"/>
    <w:rsid w:val="00735C7E"/>
    <w:rsid w:val="0077296E"/>
    <w:rsid w:val="00797FA7"/>
    <w:rsid w:val="007C5A38"/>
    <w:rsid w:val="00801D17"/>
    <w:rsid w:val="008C1F1C"/>
    <w:rsid w:val="00913A9C"/>
    <w:rsid w:val="00931FF3"/>
    <w:rsid w:val="009328AE"/>
    <w:rsid w:val="00996D8F"/>
    <w:rsid w:val="009975A0"/>
    <w:rsid w:val="009C5C6E"/>
    <w:rsid w:val="009F580B"/>
    <w:rsid w:val="00A05C88"/>
    <w:rsid w:val="00A2454C"/>
    <w:rsid w:val="00A369C2"/>
    <w:rsid w:val="00A44C9F"/>
    <w:rsid w:val="00A464B5"/>
    <w:rsid w:val="00A64329"/>
    <w:rsid w:val="00AA3451"/>
    <w:rsid w:val="00AC41C6"/>
    <w:rsid w:val="00AD18BF"/>
    <w:rsid w:val="00AD7097"/>
    <w:rsid w:val="00AE245C"/>
    <w:rsid w:val="00B04032"/>
    <w:rsid w:val="00B054EC"/>
    <w:rsid w:val="00B26D95"/>
    <w:rsid w:val="00B306A2"/>
    <w:rsid w:val="00B7149B"/>
    <w:rsid w:val="00BD70FA"/>
    <w:rsid w:val="00BE2C21"/>
    <w:rsid w:val="00C01D20"/>
    <w:rsid w:val="00C03A6C"/>
    <w:rsid w:val="00C202BF"/>
    <w:rsid w:val="00C858D7"/>
    <w:rsid w:val="00CB0E2F"/>
    <w:rsid w:val="00CE21BF"/>
    <w:rsid w:val="00CF2659"/>
    <w:rsid w:val="00D073BC"/>
    <w:rsid w:val="00D32928"/>
    <w:rsid w:val="00D56B82"/>
    <w:rsid w:val="00D8690F"/>
    <w:rsid w:val="00DA2485"/>
    <w:rsid w:val="00DC527F"/>
    <w:rsid w:val="00DE29A8"/>
    <w:rsid w:val="00E119DC"/>
    <w:rsid w:val="00E34B29"/>
    <w:rsid w:val="00F03E33"/>
    <w:rsid w:val="00F15749"/>
    <w:rsid w:val="00F2126B"/>
    <w:rsid w:val="00F4452A"/>
    <w:rsid w:val="00F51D8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A05C8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Words>
  <Characters>1800</Characters>
  <Application>Microsoft Office Word</Application>
  <DocSecurity>0</DocSecurity>
  <Lines>32</Lines>
  <Paragraphs>26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2025-11-18T18:43:00Z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